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B4" w:rsidRPr="00C32DB4" w:rsidRDefault="00C32DB4" w:rsidP="00C32DB4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C32DB4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АРХИТЕКТУРА ДЕРЕВЯННЫХ МЕЧЕТЕЙ ЛИТОВСКИХ ТАТАР</w:t>
      </w:r>
    </w:p>
    <w:p w:rsidR="00C32DB4" w:rsidRPr="00C32DB4" w:rsidRDefault="00C32DB4" w:rsidP="00C32DB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32DB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Светлана Михайловна Червонная,</w:t>
      </w:r>
    </w:p>
    <w:p w:rsidR="00C32DB4" w:rsidRPr="00C32DB4" w:rsidRDefault="00C32DB4" w:rsidP="00C32DB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32DB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университет </w:t>
      </w:r>
      <w:proofErr w:type="spellStart"/>
      <w:r w:rsidRPr="00C32DB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им</w:t>
      </w:r>
      <w:proofErr w:type="gramStart"/>
      <w:r w:rsidRPr="00C32DB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.Н</w:t>
      </w:r>
      <w:proofErr w:type="gramEnd"/>
      <w:r w:rsidRPr="00C32DB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иколая</w:t>
      </w:r>
      <w:proofErr w:type="spellEnd"/>
      <w:r w:rsidRPr="00C32DB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Коперника (</w:t>
      </w:r>
      <w:proofErr w:type="spellStart"/>
      <w:r w:rsidRPr="00C32DB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Торунь</w:t>
      </w:r>
      <w:proofErr w:type="spellEnd"/>
      <w:r w:rsidRPr="00C32DB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Польша),</w:t>
      </w:r>
    </w:p>
    <w:p w:rsidR="00C32DB4" w:rsidRPr="00C32DB4" w:rsidRDefault="00C32DB4" w:rsidP="00C32DB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</w:pPr>
      <w:proofErr w:type="spellStart"/>
      <w:r w:rsidRPr="00C32DB4"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  <w:t>Polska</w:t>
      </w:r>
      <w:proofErr w:type="spellEnd"/>
      <w:r w:rsidRPr="00C32DB4"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  <w:t xml:space="preserve"> 87-100, </w:t>
      </w:r>
      <w:proofErr w:type="spellStart"/>
      <w:r w:rsidRPr="00C32DB4"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  <w:t>Toruń</w:t>
      </w:r>
      <w:proofErr w:type="gramStart"/>
      <w:r w:rsidRPr="00C32DB4"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  <w:t>,ul</w:t>
      </w:r>
      <w:proofErr w:type="spellEnd"/>
      <w:proofErr w:type="gramEnd"/>
      <w:r w:rsidRPr="00C32DB4"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  <w:t xml:space="preserve">. </w:t>
      </w:r>
      <w:proofErr w:type="spellStart"/>
      <w:r w:rsidRPr="00C32DB4"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  <w:t>Bojarskiego</w:t>
      </w:r>
      <w:proofErr w:type="spellEnd"/>
      <w:r w:rsidRPr="00C32DB4"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  <w:t xml:space="preserve"> 1,</w:t>
      </w:r>
    </w:p>
    <w:p w:rsidR="00C32DB4" w:rsidRPr="00C32DB4" w:rsidRDefault="00C32DB4" w:rsidP="00C32DB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</w:pPr>
      <w:r w:rsidRPr="00C32DB4"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  <w:t>swetlana@umk.pl</w:t>
      </w:r>
    </w:p>
    <w:p w:rsidR="00C32DB4" w:rsidRPr="00C32DB4" w:rsidRDefault="00C32DB4" w:rsidP="00C32DB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</w:pPr>
      <w:r w:rsidRPr="00C32DB4">
        <w:rPr>
          <w:rFonts w:ascii="Arial" w:eastAsia="Times New Roman" w:hAnsi="Arial" w:cs="Arial"/>
          <w:color w:val="222222"/>
          <w:sz w:val="21"/>
          <w:szCs w:val="21"/>
          <w:lang w:val="en-US" w:eastAsia="ru-RU"/>
        </w:rPr>
        <w:t> </w:t>
      </w:r>
    </w:p>
    <w:p w:rsidR="00C32DB4" w:rsidRPr="00C32DB4" w:rsidRDefault="00C32DB4" w:rsidP="00C32DB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32DB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статье представлен уникальный материал и даны подробные сведения об архитектуре деревянных мечетей литовских татар. История сооружения деревянных мечетей на территории бывшего Великого Княжества Литовского рассматривается как пример взаимодействия разных культур в их национальном и конфессиональном измерении. Кратко охарактеризованы ключевые этапы исламского культового зодчества. Очерчен круг строителей мечетей. Выявлены отличительные особенности данных культовых сооружений. Материал богато иллюстрирован.</w:t>
      </w:r>
    </w:p>
    <w:p w:rsidR="00C32DB4" w:rsidRPr="00C32DB4" w:rsidRDefault="00C32DB4" w:rsidP="00C32DB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32DB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32DB4" w:rsidRPr="00C32DB4" w:rsidRDefault="00C32DB4" w:rsidP="00C32DB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32DB4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C32DB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литовские татары, татарская архитектурная традиция, деревянная мечеть, интерьер, исламское культовое зодчество.</w:t>
      </w:r>
    </w:p>
    <w:p w:rsidR="00C32DB4" w:rsidRPr="00C32DB4" w:rsidRDefault="00C32DB4" w:rsidP="00C32DB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32DB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32DB4" w:rsidRPr="00C32DB4" w:rsidRDefault="00C32DB4" w:rsidP="00C32DB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C32DB4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C32DB4"/>
    <w:p w:rsidR="00C32DB4" w:rsidRDefault="00C32DB4">
      <w:hyperlink r:id="rId7" w:history="1">
        <w:r w:rsidRPr="00986BCD">
          <w:rPr>
            <w:rStyle w:val="a3"/>
          </w:rPr>
          <w:t>https://kpfu.ru/arhitektura-derevyannyh-mechetej-litovskih-tatar.html</w:t>
        </w:r>
      </w:hyperlink>
    </w:p>
    <w:p w:rsidR="00C32DB4" w:rsidRDefault="00C32DB4">
      <w:hyperlink r:id="rId8" w:history="1">
        <w:r w:rsidRPr="00986BCD">
          <w:rPr>
            <w:rStyle w:val="a3"/>
          </w:rPr>
          <w:t>https://kpfu.ru/portal/docs/F2069614186/11.pdf</w:t>
        </w:r>
      </w:hyperlink>
    </w:p>
    <w:p w:rsidR="00C32DB4" w:rsidRPr="00C32DB4" w:rsidRDefault="00C32DB4" w:rsidP="00C32DB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C32DB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C32DB4" w:rsidRPr="00C32DB4" w:rsidRDefault="00C32DB4" w:rsidP="00C32DB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C32DB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C32DB4" w:rsidRPr="00C32DB4" w:rsidRDefault="00C32DB4" w:rsidP="00C32DB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C32DB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C32DB4" w:rsidRPr="00C32DB4" w:rsidRDefault="00C32DB4" w:rsidP="00C32DB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C32DB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C32DB4" w:rsidRPr="00C32DB4" w:rsidRDefault="00C32DB4" w:rsidP="00C32DB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C32DB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C32DB4" w:rsidRPr="00C32DB4" w:rsidRDefault="00C32DB4" w:rsidP="00C32DB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C32DB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C32DB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C32DB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C32DB4" w:rsidRPr="00C32DB4" w:rsidRDefault="00C32DB4" w:rsidP="00C32DB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C32DB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C32DB4" w:rsidRPr="00C32DB4" w:rsidRDefault="00C32DB4" w:rsidP="00C32DB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C32DB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C32DB4" w:rsidRPr="00C32DB4" w:rsidRDefault="00C32DB4" w:rsidP="00C32DB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C32DB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C32DB4" w:rsidRDefault="00C32DB4">
      <w:bookmarkStart w:id="0" w:name="_GoBack"/>
      <w:bookmarkEnd w:id="0"/>
    </w:p>
    <w:sectPr w:rsidR="00C32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C78E8"/>
    <w:multiLevelType w:val="multilevel"/>
    <w:tmpl w:val="681E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051"/>
    <w:rsid w:val="00630516"/>
    <w:rsid w:val="00684CE9"/>
    <w:rsid w:val="006A3051"/>
    <w:rsid w:val="00C3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2D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2D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0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2069614186/11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arhitektura-derevyannyh-mechetej-litovskih-tatar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2069614186/11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2018-07-04T08:25:00Z</dcterms:created>
  <dcterms:modified xsi:type="dcterms:W3CDTF">2018-07-04T08:25:00Z</dcterms:modified>
</cp:coreProperties>
</file>